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7D9" w:rsidRPr="00463C8B" w:rsidRDefault="000267D9" w:rsidP="000267D9">
      <w:pPr>
        <w:ind w:left="360"/>
        <w:jc w:val="center"/>
        <w:rPr>
          <w:u w:val="single"/>
        </w:rPr>
      </w:pPr>
      <w:r w:rsidRPr="00463C8B">
        <w:rPr>
          <w:u w:val="single"/>
        </w:rPr>
        <w:t>Village of South River</w:t>
      </w:r>
    </w:p>
    <w:p w:rsidR="000267D9" w:rsidRPr="00463C8B" w:rsidRDefault="000267D9" w:rsidP="000267D9">
      <w:pPr>
        <w:ind w:left="360"/>
        <w:jc w:val="center"/>
        <w:rPr>
          <w:u w:val="single"/>
        </w:rPr>
      </w:pPr>
      <w:r w:rsidRPr="00463C8B">
        <w:rPr>
          <w:u w:val="single"/>
        </w:rPr>
        <w:t>Council Meeting –</w:t>
      </w:r>
      <w:r>
        <w:rPr>
          <w:u w:val="single"/>
        </w:rPr>
        <w:t xml:space="preserve"> </w:t>
      </w:r>
      <w:r w:rsidR="006A4433">
        <w:rPr>
          <w:u w:val="single"/>
        </w:rPr>
        <w:t>July 3</w:t>
      </w:r>
      <w:r>
        <w:rPr>
          <w:u w:val="single"/>
        </w:rPr>
        <w:t>, 2015</w:t>
      </w:r>
    </w:p>
    <w:p w:rsidR="000267D9" w:rsidRPr="00385E18" w:rsidRDefault="000267D9" w:rsidP="000267D9">
      <w:pPr>
        <w:ind w:left="360"/>
        <w:jc w:val="center"/>
      </w:pPr>
    </w:p>
    <w:p w:rsidR="000267D9" w:rsidRDefault="000267D9" w:rsidP="000267D9">
      <w:pPr>
        <w:ind w:left="360"/>
        <w:jc w:val="both"/>
      </w:pPr>
      <w:r w:rsidRPr="00385E18">
        <w:t xml:space="preserve">The </w:t>
      </w:r>
      <w:r>
        <w:t xml:space="preserve">special </w:t>
      </w:r>
      <w:r w:rsidRPr="00385E18">
        <w:t xml:space="preserve">meeting of the Council of the Village of South River was held on </w:t>
      </w:r>
      <w:r w:rsidR="006A4433">
        <w:t>Friday</w:t>
      </w:r>
      <w:r w:rsidRPr="00385E18">
        <w:t>,</w:t>
      </w:r>
      <w:r>
        <w:t xml:space="preserve"> </w:t>
      </w:r>
      <w:r w:rsidR="006A4433">
        <w:t>July 3</w:t>
      </w:r>
      <w:r>
        <w:t>, 2015</w:t>
      </w:r>
      <w:r w:rsidRPr="00385E18">
        <w:t xml:space="preserve"> in the South River Council Chambers. A quorum was present. In attendance</w:t>
      </w:r>
      <w:r>
        <w:t xml:space="preserve"> were</w:t>
      </w:r>
      <w:r w:rsidRPr="00385E18">
        <w:t xml:space="preserve"> Mayo</w:t>
      </w:r>
      <w:r>
        <w:t>r Coleman, Councillors Smith, Sewell, Brandt and Mahon.</w:t>
      </w:r>
    </w:p>
    <w:p w:rsidR="000267D9" w:rsidRDefault="000267D9" w:rsidP="000267D9">
      <w:pPr>
        <w:ind w:left="360"/>
        <w:jc w:val="both"/>
      </w:pPr>
    </w:p>
    <w:p w:rsidR="000267D9" w:rsidRDefault="000267D9" w:rsidP="000267D9">
      <w:pPr>
        <w:jc w:val="both"/>
      </w:pPr>
      <w:r w:rsidRPr="008A6E7B">
        <w:rPr>
          <w:b/>
          <w:u w:val="single"/>
        </w:rPr>
        <w:t>Staff in Attendance</w:t>
      </w:r>
      <w:r>
        <w:t xml:space="preserve">: </w:t>
      </w:r>
      <w:r>
        <w:tab/>
      </w:r>
      <w:r>
        <w:tab/>
      </w:r>
      <w:r w:rsidR="006A4433">
        <w:t>Sherri Hawthorne, Treasurer</w:t>
      </w:r>
    </w:p>
    <w:p w:rsidR="000267D9" w:rsidRDefault="000267D9" w:rsidP="000267D9">
      <w:pPr>
        <w:jc w:val="both"/>
      </w:pPr>
      <w:r>
        <w:tab/>
      </w:r>
      <w:r>
        <w:tab/>
      </w:r>
      <w:r>
        <w:tab/>
      </w:r>
      <w:r>
        <w:tab/>
      </w:r>
      <w:r>
        <w:tab/>
      </w:r>
      <w:r>
        <w:tab/>
      </w:r>
      <w:r>
        <w:tab/>
      </w:r>
      <w:r>
        <w:tab/>
      </w:r>
    </w:p>
    <w:p w:rsidR="000267D9" w:rsidRDefault="000267D9" w:rsidP="000267D9">
      <w:pPr>
        <w:jc w:val="both"/>
      </w:pPr>
      <w:r>
        <w:rPr>
          <w:b/>
          <w:u w:val="single"/>
        </w:rPr>
        <w:t>Guests</w:t>
      </w:r>
      <w:r w:rsidRPr="008A6E7B">
        <w:rPr>
          <w:b/>
          <w:u w:val="single"/>
        </w:rPr>
        <w:t xml:space="preserve"> in Attendance</w:t>
      </w:r>
      <w:r>
        <w:t xml:space="preserve">: </w:t>
      </w:r>
      <w:r>
        <w:tab/>
        <w:t xml:space="preserve">Gord Crosby, AECOM </w:t>
      </w:r>
      <w:r w:rsidR="006A4433">
        <w:t>Canada</w:t>
      </w:r>
    </w:p>
    <w:p w:rsidR="006A4433" w:rsidRDefault="006A4433" w:rsidP="000267D9">
      <w:pPr>
        <w:jc w:val="both"/>
      </w:pPr>
      <w:r>
        <w:tab/>
      </w:r>
      <w:r>
        <w:tab/>
      </w:r>
      <w:r>
        <w:tab/>
      </w:r>
      <w:r>
        <w:tab/>
        <w:t xml:space="preserve">Amin </w:t>
      </w:r>
      <w:proofErr w:type="spellStart"/>
      <w:r>
        <w:t>Sadeghi</w:t>
      </w:r>
      <w:proofErr w:type="spellEnd"/>
      <w:r>
        <w:t>, AECOM Canada</w:t>
      </w:r>
    </w:p>
    <w:p w:rsidR="000267D9" w:rsidRDefault="000267D9" w:rsidP="000267D9">
      <w:pPr>
        <w:ind w:left="360"/>
        <w:rPr>
          <w:b/>
        </w:rPr>
      </w:pPr>
    </w:p>
    <w:p w:rsidR="000267D9" w:rsidRPr="007F51EB" w:rsidRDefault="000267D9" w:rsidP="000267D9">
      <w:pPr>
        <w:pStyle w:val="ListParagraph"/>
        <w:numPr>
          <w:ilvl w:val="0"/>
          <w:numId w:val="1"/>
        </w:numPr>
      </w:pPr>
      <w:r w:rsidRPr="00EE20DA">
        <w:rPr>
          <w:b/>
        </w:rPr>
        <w:t>Call to Order</w:t>
      </w:r>
      <w:r w:rsidRPr="007F51EB">
        <w:t xml:space="preserve"> – South River Council Chambers </w:t>
      </w:r>
    </w:p>
    <w:p w:rsidR="000267D9" w:rsidRPr="007F51EB" w:rsidRDefault="000267D9" w:rsidP="000267D9"/>
    <w:p w:rsidR="000267D9" w:rsidRDefault="000267D9" w:rsidP="000267D9">
      <w:pPr>
        <w:ind w:left="360"/>
      </w:pPr>
      <w:r w:rsidRPr="007F51EB">
        <w:rPr>
          <w:b/>
        </w:rPr>
        <w:t>2.</w:t>
      </w:r>
      <w:r w:rsidRPr="007F51EB">
        <w:tab/>
      </w:r>
      <w:r w:rsidRPr="007F51EB">
        <w:rPr>
          <w:b/>
        </w:rPr>
        <w:t>Declaration of Pecuniary Interest and General Nature Thereof-</w:t>
      </w:r>
      <w:r w:rsidRPr="007F51EB">
        <w:t xml:space="preserve"> </w:t>
      </w:r>
      <w:r>
        <w:t>None Declared</w:t>
      </w:r>
    </w:p>
    <w:p w:rsidR="000267D9" w:rsidRPr="007F51EB" w:rsidRDefault="000267D9" w:rsidP="000267D9">
      <w:pPr>
        <w:ind w:left="360"/>
      </w:pPr>
    </w:p>
    <w:p w:rsidR="000267D9" w:rsidRDefault="000267D9" w:rsidP="000267D9">
      <w:pPr>
        <w:pStyle w:val="ListParagraph"/>
        <w:numPr>
          <w:ilvl w:val="0"/>
          <w:numId w:val="2"/>
        </w:numPr>
        <w:rPr>
          <w:b/>
        </w:rPr>
      </w:pPr>
      <w:r w:rsidRPr="007C7D28">
        <w:rPr>
          <w:b/>
        </w:rPr>
        <w:t>Guests and Deputations</w:t>
      </w:r>
      <w:r w:rsidR="00E177BE">
        <w:rPr>
          <w:b/>
        </w:rPr>
        <w:t xml:space="preserve"> </w:t>
      </w:r>
    </w:p>
    <w:p w:rsidR="00E177BE" w:rsidRDefault="00E177BE" w:rsidP="00E177BE">
      <w:pPr>
        <w:ind w:left="360"/>
      </w:pPr>
      <w:r>
        <w:t xml:space="preserve">Amin </w:t>
      </w:r>
      <w:proofErr w:type="spellStart"/>
      <w:r>
        <w:t>Sadeghi</w:t>
      </w:r>
      <w:proofErr w:type="spellEnd"/>
      <w:r>
        <w:t xml:space="preserve"> provided members of Council with </w:t>
      </w:r>
      <w:r w:rsidR="00965A93">
        <w:t xml:space="preserve">several different </w:t>
      </w:r>
      <w:r>
        <w:t xml:space="preserve">proposed renderings of the multi-unit commercial building and </w:t>
      </w:r>
      <w:r w:rsidR="007C3EA2">
        <w:t>had</w:t>
      </w:r>
      <w:r>
        <w:t xml:space="preserve"> grey &amp; wood cladding</w:t>
      </w:r>
      <w:r w:rsidR="007C3EA2">
        <w:t xml:space="preserve"> samples</w:t>
      </w:r>
      <w:r>
        <w:t xml:space="preserve"> for review. </w:t>
      </w:r>
      <w:r w:rsidR="00965A93">
        <w:t xml:space="preserve">The wood cladding was well received but would cost an additional $200,000. General discussion items </w:t>
      </w:r>
      <w:r w:rsidR="007C3EA2">
        <w:t xml:space="preserve">regarding the building </w:t>
      </w:r>
      <w:r w:rsidR="00965A93">
        <w:t>included the amount &amp; size of the windows and the heat loss or gain; the size of the canopy, 3 metres on the east &amp; west side and 2 metres</w:t>
      </w:r>
      <w:r w:rsidR="007C3EA2">
        <w:t xml:space="preserve"> on the</w:t>
      </w:r>
      <w:r w:rsidR="00965A93">
        <w:t xml:space="preserve"> south side; </w:t>
      </w:r>
      <w:r w:rsidR="009A3A73">
        <w:t xml:space="preserve">a covered canopy instead of the pergola style is preferred; </w:t>
      </w:r>
      <w:r w:rsidR="00965A93">
        <w:t>cost saving realized by lowering the building height in both sections by approximately 2 metres</w:t>
      </w:r>
      <w:r w:rsidR="00884649">
        <w:t xml:space="preserve"> but mindful of the space required by the tenant for rising pallets to the mezzanine storage area; moving the brewery office back to the original location to the mezzanine in the production area; enhancements to the main entrance by altering the canopy to a more “cottage like” façade and or dor</w:t>
      </w:r>
      <w:r w:rsidR="00726052">
        <w:t xml:space="preserve">mers. Additional </w:t>
      </w:r>
      <w:proofErr w:type="spellStart"/>
      <w:r w:rsidR="00726052">
        <w:t>colour</w:t>
      </w:r>
      <w:proofErr w:type="spellEnd"/>
      <w:r w:rsidR="00726052">
        <w:t xml:space="preserve"> options were viewed on the </w:t>
      </w:r>
      <w:proofErr w:type="spellStart"/>
      <w:r w:rsidR="00726052">
        <w:t>Vicwest</w:t>
      </w:r>
      <w:proofErr w:type="spellEnd"/>
      <w:r w:rsidR="00726052">
        <w:t xml:space="preserve"> website. </w:t>
      </w:r>
      <w:r w:rsidR="009A3A73">
        <w:t>Amin let Council know that anything is possible but everything comes at a cost.</w:t>
      </w:r>
    </w:p>
    <w:p w:rsidR="00726052" w:rsidRDefault="00726052" w:rsidP="00E177BE">
      <w:pPr>
        <w:ind w:left="360"/>
      </w:pPr>
    </w:p>
    <w:p w:rsidR="00726052" w:rsidRPr="00E177BE" w:rsidRDefault="00726052" w:rsidP="00E177BE">
      <w:pPr>
        <w:ind w:left="360"/>
      </w:pPr>
      <w:r>
        <w:t xml:space="preserve">Amin will contact Bernie </w:t>
      </w:r>
      <w:proofErr w:type="spellStart"/>
      <w:r>
        <w:t>Liehs</w:t>
      </w:r>
      <w:proofErr w:type="spellEnd"/>
      <w:r>
        <w:t>, Highlander Brew Company, on Monday to discuss the changes and proceed with new drawings after consultation with his structural engineer. Amin will send the new renderings for review by Council on July 13</w:t>
      </w:r>
      <w:r w:rsidRPr="00726052">
        <w:rPr>
          <w:vertAlign w:val="superscript"/>
        </w:rPr>
        <w:t>th</w:t>
      </w:r>
      <w:r>
        <w:t xml:space="preserve">, 2015. He will also send sample claddings with different </w:t>
      </w:r>
      <w:proofErr w:type="spellStart"/>
      <w:r>
        <w:t>colour</w:t>
      </w:r>
      <w:proofErr w:type="spellEnd"/>
      <w:r>
        <w:t xml:space="preserve"> options.  Sherri will provide Admin with the Village of South River’s logo in a jpeg format. </w:t>
      </w:r>
    </w:p>
    <w:p w:rsidR="000267D9" w:rsidRDefault="000267D9" w:rsidP="000267D9">
      <w:pPr>
        <w:pStyle w:val="ListParagraph"/>
      </w:pPr>
    </w:p>
    <w:p w:rsidR="000267D9" w:rsidRDefault="000267D9" w:rsidP="000267D9">
      <w:pPr>
        <w:pStyle w:val="ListParagraph"/>
        <w:numPr>
          <w:ilvl w:val="0"/>
          <w:numId w:val="2"/>
        </w:numPr>
      </w:pPr>
      <w:r w:rsidRPr="000267D9">
        <w:rPr>
          <w:b/>
        </w:rPr>
        <w:t>Adoption of Minutes</w:t>
      </w:r>
      <w:r w:rsidRPr="007F51EB">
        <w:t xml:space="preserve"> </w:t>
      </w:r>
      <w:r>
        <w:t>– Nil</w:t>
      </w:r>
    </w:p>
    <w:p w:rsidR="000267D9" w:rsidRDefault="000267D9" w:rsidP="000267D9">
      <w:pPr>
        <w:pStyle w:val="ListParagraph"/>
      </w:pPr>
    </w:p>
    <w:p w:rsidR="000267D9" w:rsidRPr="00A501CD" w:rsidRDefault="000267D9" w:rsidP="000267D9">
      <w:pPr>
        <w:ind w:left="360"/>
      </w:pPr>
      <w:r w:rsidRPr="007F51EB">
        <w:rPr>
          <w:b/>
        </w:rPr>
        <w:t>5.</w:t>
      </w:r>
      <w:r w:rsidRPr="007F51EB">
        <w:tab/>
      </w:r>
      <w:r w:rsidRPr="007F51EB">
        <w:rPr>
          <w:b/>
        </w:rPr>
        <w:t xml:space="preserve">Accounts </w:t>
      </w:r>
      <w:r>
        <w:t>- Nil</w:t>
      </w:r>
    </w:p>
    <w:p w:rsidR="000267D9" w:rsidRDefault="000267D9" w:rsidP="000267D9">
      <w:pPr>
        <w:rPr>
          <w:b/>
        </w:rPr>
      </w:pPr>
      <w:r>
        <w:rPr>
          <w:b/>
        </w:rPr>
        <w:tab/>
      </w:r>
    </w:p>
    <w:p w:rsidR="000267D9" w:rsidRPr="000267D9" w:rsidRDefault="000267D9" w:rsidP="000267D9">
      <w:pPr>
        <w:ind w:left="360"/>
      </w:pPr>
      <w:r w:rsidRPr="007F51EB">
        <w:rPr>
          <w:b/>
        </w:rPr>
        <w:t>6.</w:t>
      </w:r>
      <w:r w:rsidRPr="007F51EB">
        <w:tab/>
      </w:r>
      <w:r w:rsidRPr="007F51EB">
        <w:rPr>
          <w:b/>
        </w:rPr>
        <w:t xml:space="preserve">Reports from Municipal Staff and/or Committees </w:t>
      </w:r>
      <w:r>
        <w:rPr>
          <w:b/>
        </w:rPr>
        <w:t xml:space="preserve">- </w:t>
      </w:r>
      <w:r>
        <w:t>Nil</w:t>
      </w:r>
    </w:p>
    <w:p w:rsidR="000267D9" w:rsidRDefault="000267D9" w:rsidP="000267D9">
      <w:pPr>
        <w:ind w:left="360"/>
        <w:rPr>
          <w:b/>
        </w:rPr>
      </w:pPr>
    </w:p>
    <w:p w:rsidR="000267D9" w:rsidRDefault="000267D9" w:rsidP="000267D9">
      <w:pPr>
        <w:ind w:left="360"/>
      </w:pPr>
      <w:r w:rsidRPr="007F51EB">
        <w:rPr>
          <w:b/>
        </w:rPr>
        <w:t>7.</w:t>
      </w:r>
      <w:r w:rsidRPr="007F51EB">
        <w:rPr>
          <w:b/>
        </w:rPr>
        <w:tab/>
        <w:t>Correspondence</w:t>
      </w:r>
      <w:r>
        <w:rPr>
          <w:b/>
        </w:rPr>
        <w:t xml:space="preserve"> </w:t>
      </w:r>
      <w:r w:rsidR="006A4433">
        <w:t>–</w:t>
      </w:r>
      <w:r>
        <w:t xml:space="preserve"> </w:t>
      </w:r>
      <w:r w:rsidR="006A4433">
        <w:t>1 Item</w:t>
      </w:r>
    </w:p>
    <w:p w:rsidR="006A4433" w:rsidRDefault="006A4433" w:rsidP="000267D9">
      <w:pPr>
        <w:ind w:left="360"/>
      </w:pPr>
      <w:r w:rsidRPr="006A4433">
        <w:t>185-</w:t>
      </w:r>
      <w:r>
        <w:t xml:space="preserve">2015 </w:t>
      </w:r>
      <w:r>
        <w:tab/>
      </w:r>
      <w:r w:rsidR="00B44306">
        <w:tab/>
      </w:r>
      <w:r>
        <w:t>Sewell/Brandt</w:t>
      </w:r>
    </w:p>
    <w:p w:rsidR="006A4433" w:rsidRPr="006A4433" w:rsidRDefault="006A4433" w:rsidP="006A4433">
      <w:pPr>
        <w:widowControl/>
        <w:autoSpaceDE/>
        <w:autoSpaceDN/>
        <w:adjustRightInd/>
        <w:ind w:left="360"/>
        <w:rPr>
          <w:b/>
        </w:rPr>
      </w:pPr>
      <w:r w:rsidRPr="006A4433">
        <w:rPr>
          <w:b/>
        </w:rPr>
        <w:t xml:space="preserve">BE IT RESOLVED THAT the Council of the Village of South River does hereby receive Correspondence Item #1 </w:t>
      </w:r>
    </w:p>
    <w:p w:rsidR="006A4433" w:rsidRPr="007C3EA2" w:rsidRDefault="006A4433" w:rsidP="000267D9">
      <w:pPr>
        <w:ind w:left="360"/>
        <w:rPr>
          <w:u w:val="single"/>
        </w:rPr>
      </w:pPr>
      <w:r>
        <w:tab/>
      </w:r>
      <w:r>
        <w:tab/>
      </w:r>
      <w:r>
        <w:tab/>
      </w:r>
      <w:r>
        <w:tab/>
      </w:r>
      <w:r>
        <w:tab/>
      </w:r>
      <w:r>
        <w:tab/>
      </w:r>
      <w:r>
        <w:tab/>
      </w:r>
      <w:r>
        <w:tab/>
      </w:r>
      <w:r>
        <w:tab/>
      </w:r>
      <w:r>
        <w:tab/>
      </w:r>
      <w:r>
        <w:tab/>
      </w:r>
      <w:r>
        <w:tab/>
      </w:r>
      <w:bookmarkStart w:id="0" w:name="_GoBack"/>
      <w:r w:rsidRPr="007C3EA2">
        <w:rPr>
          <w:u w:val="single"/>
        </w:rPr>
        <w:t>Carried</w:t>
      </w:r>
      <w:bookmarkEnd w:id="0"/>
    </w:p>
    <w:p w:rsidR="000267D9" w:rsidRDefault="000267D9" w:rsidP="000267D9">
      <w:pPr>
        <w:ind w:left="360"/>
        <w:rPr>
          <w:b/>
        </w:rPr>
      </w:pPr>
    </w:p>
    <w:p w:rsidR="000267D9" w:rsidRPr="000267D9" w:rsidRDefault="000267D9" w:rsidP="000267D9">
      <w:pPr>
        <w:ind w:left="360"/>
      </w:pPr>
      <w:r w:rsidRPr="007F51EB">
        <w:rPr>
          <w:b/>
        </w:rPr>
        <w:t>8.</w:t>
      </w:r>
      <w:r w:rsidRPr="007F51EB">
        <w:rPr>
          <w:b/>
        </w:rPr>
        <w:tab/>
        <w:t>Council Roundtable (Items of Interest)</w:t>
      </w:r>
      <w:r>
        <w:t xml:space="preserve"> - Nil</w:t>
      </w:r>
    </w:p>
    <w:p w:rsidR="000267D9" w:rsidRDefault="000267D9" w:rsidP="000267D9">
      <w:pPr>
        <w:ind w:left="360"/>
        <w:rPr>
          <w:b/>
        </w:rPr>
      </w:pPr>
      <w:r>
        <w:rPr>
          <w:b/>
        </w:rPr>
        <w:tab/>
      </w:r>
    </w:p>
    <w:p w:rsidR="000267D9" w:rsidRDefault="000267D9" w:rsidP="000267D9">
      <w:pPr>
        <w:pStyle w:val="ListParagraph"/>
        <w:ind w:left="360"/>
      </w:pPr>
      <w:r w:rsidRPr="007F51EB">
        <w:rPr>
          <w:b/>
        </w:rPr>
        <w:t>9.</w:t>
      </w:r>
      <w:r w:rsidRPr="007F51EB">
        <w:tab/>
      </w:r>
      <w:proofErr w:type="gramStart"/>
      <w:r w:rsidRPr="007F51EB">
        <w:rPr>
          <w:b/>
        </w:rPr>
        <w:t>In</w:t>
      </w:r>
      <w:proofErr w:type="gramEnd"/>
      <w:r w:rsidRPr="007F51EB">
        <w:rPr>
          <w:b/>
        </w:rPr>
        <w:t xml:space="preserve"> Camera- </w:t>
      </w:r>
      <w:r w:rsidR="006A4433" w:rsidRPr="006A4433">
        <w:t>Nil</w:t>
      </w:r>
    </w:p>
    <w:p w:rsidR="006A4433" w:rsidRDefault="006A4433" w:rsidP="000267D9">
      <w:pPr>
        <w:pStyle w:val="ListParagraph"/>
        <w:ind w:left="360"/>
        <w:rPr>
          <w:b/>
        </w:rPr>
      </w:pPr>
    </w:p>
    <w:p w:rsidR="000267D9" w:rsidRDefault="000267D9" w:rsidP="000267D9">
      <w:pPr>
        <w:ind w:left="2160" w:hanging="1800"/>
        <w:rPr>
          <w:b/>
        </w:rPr>
      </w:pPr>
      <w:r w:rsidRPr="007F51EB">
        <w:rPr>
          <w:b/>
        </w:rPr>
        <w:t>10</w:t>
      </w:r>
      <w:r w:rsidRPr="007F51EB">
        <w:t xml:space="preserve">. </w:t>
      </w:r>
      <w:r w:rsidRPr="007F51EB">
        <w:rPr>
          <w:b/>
        </w:rPr>
        <w:t>By-law</w:t>
      </w:r>
      <w:r w:rsidR="00B44306">
        <w:rPr>
          <w:b/>
        </w:rPr>
        <w:t xml:space="preserve">s – </w:t>
      </w:r>
      <w:r w:rsidR="00B44306">
        <w:t>Nil</w:t>
      </w:r>
      <w:r w:rsidR="00B44306" w:rsidRPr="00B44306">
        <w:t xml:space="preserve"> </w:t>
      </w:r>
    </w:p>
    <w:p w:rsidR="00D47147" w:rsidRDefault="00D47147" w:rsidP="000267D9">
      <w:pPr>
        <w:ind w:left="2160" w:hanging="1800"/>
        <w:rPr>
          <w:b/>
        </w:rPr>
      </w:pPr>
    </w:p>
    <w:p w:rsidR="000267D9" w:rsidRDefault="000267D9" w:rsidP="000267D9">
      <w:pPr>
        <w:ind w:left="2160" w:hanging="1800"/>
        <w:rPr>
          <w:b/>
        </w:rPr>
      </w:pPr>
      <w:r w:rsidRPr="007F51EB">
        <w:rPr>
          <w:b/>
        </w:rPr>
        <w:t>11</w:t>
      </w:r>
      <w:r w:rsidRPr="007F51EB">
        <w:t xml:space="preserve">. </w:t>
      </w:r>
      <w:r w:rsidRPr="007F51EB">
        <w:rPr>
          <w:b/>
        </w:rPr>
        <w:t>Confirming By-law</w:t>
      </w:r>
    </w:p>
    <w:p w:rsidR="00D47147" w:rsidRDefault="00D47147" w:rsidP="00D47147">
      <w:pPr>
        <w:ind w:left="2160" w:hanging="1800"/>
      </w:pPr>
      <w:r>
        <w:t>1</w:t>
      </w:r>
      <w:r w:rsidR="00B44306">
        <w:t>86</w:t>
      </w:r>
      <w:r w:rsidRPr="00934CCF">
        <w:t>-2015</w:t>
      </w:r>
      <w:r w:rsidR="00B44306">
        <w:t xml:space="preserve"> </w:t>
      </w:r>
      <w:r w:rsidR="00B44306">
        <w:tab/>
        <w:t>Mahon/Sewell</w:t>
      </w:r>
    </w:p>
    <w:p w:rsidR="00B44306" w:rsidRDefault="00B44306" w:rsidP="00B44306">
      <w:pPr>
        <w:ind w:left="360"/>
        <w:rPr>
          <w:b/>
        </w:rPr>
      </w:pPr>
      <w:r w:rsidRPr="00B44306">
        <w:rPr>
          <w:b/>
        </w:rPr>
        <w:t>BE IT RESOLVED THAT the Council of the Village of South River does hereby read a first, second and third time and finally pass By-law #24-2015 being a by-law to confirm the proceedings of Council at its meeting held on the 3rd day of July, 2015 with the signatures of the Mayor and the Treasurer and the corporate seal affixed.</w:t>
      </w:r>
    </w:p>
    <w:p w:rsidR="00726052" w:rsidRPr="00B44306" w:rsidRDefault="00726052" w:rsidP="00B44306">
      <w:pPr>
        <w:ind w:left="360"/>
        <w:rPr>
          <w:b/>
        </w:rPr>
      </w:pPr>
    </w:p>
    <w:p w:rsidR="000267D9" w:rsidRDefault="000267D9" w:rsidP="00B44306">
      <w:pPr>
        <w:ind w:left="7200" w:firstLine="720"/>
        <w:rPr>
          <w:u w:val="single"/>
        </w:rPr>
      </w:pPr>
      <w:r>
        <w:rPr>
          <w:u w:val="single"/>
        </w:rPr>
        <w:t>Carried</w:t>
      </w:r>
    </w:p>
    <w:p w:rsidR="000267D9" w:rsidRDefault="000267D9" w:rsidP="000267D9">
      <w:pPr>
        <w:rPr>
          <w:b/>
        </w:rPr>
      </w:pPr>
      <w:r>
        <w:lastRenderedPageBreak/>
        <w:t xml:space="preserve">    </w:t>
      </w:r>
      <w:r w:rsidR="009A3A73">
        <w:rPr>
          <w:b/>
        </w:rPr>
        <w:t xml:space="preserve"> </w:t>
      </w:r>
      <w:r w:rsidRPr="007F51EB">
        <w:rPr>
          <w:b/>
        </w:rPr>
        <w:t>12</w:t>
      </w:r>
      <w:r w:rsidRPr="007F51EB">
        <w:t xml:space="preserve">. </w:t>
      </w:r>
      <w:r w:rsidRPr="007F51EB">
        <w:rPr>
          <w:b/>
        </w:rPr>
        <w:t>Adjournment</w:t>
      </w:r>
    </w:p>
    <w:p w:rsidR="000267D9" w:rsidRDefault="000267D9" w:rsidP="000267D9">
      <w:r w:rsidRPr="00ED23F5">
        <w:t xml:space="preserve">     </w:t>
      </w:r>
      <w:r>
        <w:t>1</w:t>
      </w:r>
      <w:r w:rsidR="00B44306">
        <w:t>87</w:t>
      </w:r>
      <w:r>
        <w:t>-2015</w:t>
      </w:r>
      <w:r>
        <w:tab/>
      </w:r>
      <w:r>
        <w:tab/>
      </w:r>
      <w:r w:rsidR="00B44306">
        <w:t>Brandt</w:t>
      </w:r>
      <w:r w:rsidR="00D47147">
        <w:t>/Mahon</w:t>
      </w:r>
    </w:p>
    <w:p w:rsidR="000267D9" w:rsidRDefault="00B44306" w:rsidP="00B44306">
      <w:pPr>
        <w:rPr>
          <w:b/>
        </w:rPr>
      </w:pPr>
      <w:r>
        <w:t xml:space="preserve">    </w:t>
      </w:r>
      <w:r w:rsidR="000267D9">
        <w:t xml:space="preserve"> </w:t>
      </w:r>
      <w:r w:rsidRPr="00B44306">
        <w:rPr>
          <w:b/>
        </w:rPr>
        <w:t>BE IT RESOLVED THAT the Council of the Vil</w:t>
      </w:r>
      <w:r>
        <w:rPr>
          <w:b/>
        </w:rPr>
        <w:t xml:space="preserve">lage of South River does hereby            </w:t>
      </w:r>
    </w:p>
    <w:p w:rsidR="00CE26A6" w:rsidRPr="00ED23F5" w:rsidRDefault="00CE26A6" w:rsidP="00B44306">
      <w:pPr>
        <w:rPr>
          <w:b/>
        </w:rPr>
      </w:pPr>
      <w:r>
        <w:rPr>
          <w:b/>
        </w:rPr>
        <w:t xml:space="preserve">     </w:t>
      </w:r>
      <w:proofErr w:type="gramStart"/>
      <w:r w:rsidRPr="00C324BF">
        <w:rPr>
          <w:b/>
        </w:rPr>
        <w:t>adjourn</w:t>
      </w:r>
      <w:proofErr w:type="gramEnd"/>
      <w:r w:rsidRPr="00C324BF">
        <w:rPr>
          <w:b/>
        </w:rPr>
        <w:t xml:space="preserve"> to meet again as the South River Council on Monday, </w:t>
      </w:r>
      <w:r>
        <w:rPr>
          <w:b/>
        </w:rPr>
        <w:t>July 13th</w:t>
      </w:r>
      <w:r w:rsidRPr="00C324BF">
        <w:rPr>
          <w:b/>
        </w:rPr>
        <w:t>, 2015 at</w:t>
      </w:r>
    </w:p>
    <w:p w:rsidR="00CE26A6" w:rsidRPr="00CE26A6" w:rsidRDefault="00CE26A6" w:rsidP="00CE26A6">
      <w:pPr>
        <w:rPr>
          <w:b/>
        </w:rPr>
      </w:pPr>
      <w:r>
        <w:t xml:space="preserve">     </w:t>
      </w:r>
      <w:r w:rsidRPr="00CE26A6">
        <w:rPr>
          <w:b/>
        </w:rPr>
        <w:t xml:space="preserve">5:30 p.m. in the South River Council Chambers located at 63 Marie Street or at the call </w:t>
      </w:r>
      <w:r>
        <w:rPr>
          <w:b/>
        </w:rPr>
        <w:t xml:space="preserve">  </w:t>
      </w:r>
    </w:p>
    <w:p w:rsidR="000267D9" w:rsidRDefault="00CE26A6" w:rsidP="000267D9">
      <w:pPr>
        <w:rPr>
          <w:b/>
        </w:rPr>
      </w:pPr>
      <w:r>
        <w:t xml:space="preserve">     </w:t>
      </w:r>
      <w:proofErr w:type="gramStart"/>
      <w:r w:rsidRPr="00C324BF">
        <w:rPr>
          <w:b/>
        </w:rPr>
        <w:t>call</w:t>
      </w:r>
      <w:proofErr w:type="gramEnd"/>
      <w:r w:rsidRPr="00C324BF">
        <w:rPr>
          <w:b/>
        </w:rPr>
        <w:t xml:space="preserve"> of the Mayor. Time of Adjournment: </w:t>
      </w:r>
      <w:r>
        <w:rPr>
          <w:b/>
        </w:rPr>
        <w:t>3:33</w:t>
      </w:r>
      <w:r w:rsidRPr="00C324BF">
        <w:rPr>
          <w:b/>
        </w:rPr>
        <w:t xml:space="preserve"> p.m.</w:t>
      </w:r>
    </w:p>
    <w:p w:rsidR="00CE26A6" w:rsidRDefault="00CE26A6" w:rsidP="00CE26A6">
      <w:pPr>
        <w:ind w:left="7200" w:firstLine="720"/>
        <w:rPr>
          <w:u w:val="single"/>
        </w:rPr>
      </w:pPr>
      <w:r>
        <w:tab/>
      </w:r>
      <w:r>
        <w:tab/>
      </w:r>
      <w:r>
        <w:tab/>
      </w:r>
      <w:r>
        <w:rPr>
          <w:u w:val="single"/>
        </w:rPr>
        <w:t>Carried</w:t>
      </w:r>
    </w:p>
    <w:p w:rsidR="00CE26A6" w:rsidRDefault="00CE26A6" w:rsidP="000267D9"/>
    <w:p w:rsidR="000267D9" w:rsidRDefault="000267D9" w:rsidP="000267D9"/>
    <w:p w:rsidR="000267D9" w:rsidRDefault="000267D9" w:rsidP="000267D9">
      <w:pPr>
        <w:jc w:val="right"/>
        <w:rPr>
          <w:u w:val="single"/>
        </w:rPr>
      </w:pPr>
    </w:p>
    <w:p w:rsidR="000267D9" w:rsidRDefault="000267D9" w:rsidP="000267D9">
      <w:pPr>
        <w:jc w:val="right"/>
        <w:rPr>
          <w:b/>
        </w:rPr>
      </w:pPr>
      <w:r>
        <w:rPr>
          <w:b/>
        </w:rPr>
        <w:t>________________________________________</w:t>
      </w:r>
    </w:p>
    <w:p w:rsidR="000267D9" w:rsidRDefault="000267D9" w:rsidP="000267D9">
      <w:pPr>
        <w:jc w:val="right"/>
        <w:rPr>
          <w:b/>
        </w:rPr>
      </w:pPr>
      <w:r>
        <w:rPr>
          <w:b/>
        </w:rPr>
        <w:t>Jim Coleman, Mayor</w:t>
      </w:r>
    </w:p>
    <w:p w:rsidR="000267D9" w:rsidRDefault="000267D9" w:rsidP="000267D9">
      <w:pPr>
        <w:jc w:val="right"/>
        <w:rPr>
          <w:b/>
        </w:rPr>
      </w:pPr>
    </w:p>
    <w:p w:rsidR="000267D9" w:rsidRDefault="000267D9" w:rsidP="000267D9">
      <w:pPr>
        <w:jc w:val="right"/>
        <w:rPr>
          <w:b/>
        </w:rPr>
      </w:pPr>
    </w:p>
    <w:p w:rsidR="000267D9" w:rsidRDefault="000267D9" w:rsidP="000267D9">
      <w:pPr>
        <w:jc w:val="right"/>
        <w:rPr>
          <w:b/>
        </w:rPr>
      </w:pPr>
    </w:p>
    <w:p w:rsidR="000267D9" w:rsidRDefault="000267D9" w:rsidP="000267D9">
      <w:pPr>
        <w:jc w:val="right"/>
        <w:rPr>
          <w:b/>
        </w:rPr>
      </w:pPr>
    </w:p>
    <w:p w:rsidR="000267D9" w:rsidRDefault="000267D9" w:rsidP="000267D9">
      <w:pPr>
        <w:jc w:val="right"/>
        <w:rPr>
          <w:b/>
        </w:rPr>
      </w:pPr>
      <w:r>
        <w:rPr>
          <w:b/>
        </w:rPr>
        <w:t>________________________________________</w:t>
      </w:r>
    </w:p>
    <w:p w:rsidR="000267D9" w:rsidRDefault="000267D9" w:rsidP="000267D9">
      <w:r>
        <w:rPr>
          <w:b/>
        </w:rPr>
        <w:tab/>
      </w:r>
      <w:r>
        <w:rPr>
          <w:b/>
        </w:rPr>
        <w:tab/>
      </w:r>
      <w:r>
        <w:rPr>
          <w:b/>
        </w:rPr>
        <w:tab/>
      </w:r>
      <w:r>
        <w:rPr>
          <w:b/>
        </w:rPr>
        <w:tab/>
      </w:r>
      <w:r>
        <w:rPr>
          <w:b/>
        </w:rPr>
        <w:tab/>
      </w:r>
      <w:r>
        <w:rPr>
          <w:b/>
        </w:rPr>
        <w:tab/>
      </w:r>
      <w:r>
        <w:rPr>
          <w:b/>
        </w:rPr>
        <w:tab/>
        <w:t xml:space="preserve">   </w:t>
      </w:r>
      <w:r w:rsidR="00B44306">
        <w:rPr>
          <w:b/>
        </w:rPr>
        <w:tab/>
        <w:t xml:space="preserve">         Sherri Hawthorne, Treasurer </w:t>
      </w:r>
    </w:p>
    <w:p w:rsidR="001E1150" w:rsidRDefault="001E1150"/>
    <w:sectPr w:rsidR="001E1150" w:rsidSect="003F4B48">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3B3F"/>
    <w:multiLevelType w:val="hybridMultilevel"/>
    <w:tmpl w:val="52DE7F4A"/>
    <w:lvl w:ilvl="0" w:tplc="64FC9FD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43C06A92"/>
    <w:multiLevelType w:val="hybridMultilevel"/>
    <w:tmpl w:val="CEF04362"/>
    <w:lvl w:ilvl="0" w:tplc="1009000F">
      <w:start w:val="3"/>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7D9"/>
    <w:rsid w:val="000267D9"/>
    <w:rsid w:val="001E1150"/>
    <w:rsid w:val="006A4433"/>
    <w:rsid w:val="00726052"/>
    <w:rsid w:val="007C3EA2"/>
    <w:rsid w:val="00884649"/>
    <w:rsid w:val="00891C0B"/>
    <w:rsid w:val="00965A93"/>
    <w:rsid w:val="009A3A73"/>
    <w:rsid w:val="00B44306"/>
    <w:rsid w:val="00CE26A6"/>
    <w:rsid w:val="00D47147"/>
    <w:rsid w:val="00E177BE"/>
    <w:rsid w:val="00F6251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7D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7D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7D9"/>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67D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3324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Sherri Hawthorne</cp:lastModifiedBy>
  <cp:revision>8</cp:revision>
  <cp:lastPrinted>2015-05-07T21:39:00Z</cp:lastPrinted>
  <dcterms:created xsi:type="dcterms:W3CDTF">2015-07-08T14:03:00Z</dcterms:created>
  <dcterms:modified xsi:type="dcterms:W3CDTF">2015-07-08T15:58:00Z</dcterms:modified>
</cp:coreProperties>
</file>